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8195" w14:textId="5DE6CC38" w:rsidR="00977803" w:rsidRDefault="00901303" w:rsidP="00901303">
      <w:pPr>
        <w:jc w:val="center"/>
      </w:pPr>
      <w:r>
        <w:t>1 June</w:t>
      </w:r>
    </w:p>
    <w:p w14:paraId="7A3562B9" w14:textId="6D194000" w:rsidR="00901303" w:rsidRDefault="00901303" w:rsidP="00901303">
      <w:pPr>
        <w:jc w:val="center"/>
      </w:pPr>
    </w:p>
    <w:p w14:paraId="09B34D33" w14:textId="610B92B5" w:rsidR="00901303" w:rsidRDefault="00901303" w:rsidP="00901303">
      <w:pPr>
        <w:rPr>
          <w:rFonts w:eastAsia="Times New Roman" w:cstheme="minorHAnsi"/>
          <w:color w:val="303030"/>
        </w:rPr>
      </w:pPr>
      <w:bookmarkStart w:id="0" w:name="_Hlk104898734"/>
      <w:r>
        <w:rPr>
          <w:b/>
          <w:bCs/>
        </w:rPr>
        <w:t>RSG proposals – voting open</w:t>
      </w:r>
      <w:r>
        <w:rPr>
          <w:b/>
          <w:bCs/>
        </w:rPr>
        <w:br/>
      </w:r>
      <w:r>
        <w:t xml:space="preserve">Contractors should have received a unique link from </w:t>
      </w:r>
      <w:hyperlink r:id="rId4" w:tgtFrame="_blank" w:history="1">
        <w:r>
          <w:rPr>
            <w:rStyle w:val="Hyperlink"/>
            <w:rFonts w:ascii="Tahoma" w:eastAsia="Times New Roman" w:hAnsi="Tahoma" w:cs="Tahoma"/>
            <w:b/>
            <w:bCs/>
            <w:color w:val="3D857F"/>
            <w:sz w:val="21"/>
            <w:szCs w:val="21"/>
          </w:rPr>
          <w:t>takepart@cesvotes.com</w:t>
        </w:r>
      </w:hyperlink>
      <w:r>
        <w:rPr>
          <w:rFonts w:ascii="Tahoma" w:eastAsia="Times New Roman" w:hAnsi="Tahoma" w:cs="Tahoma"/>
          <w:color w:val="303030"/>
          <w:sz w:val="21"/>
          <w:szCs w:val="21"/>
        </w:rPr>
        <w:t xml:space="preserve"> </w:t>
      </w:r>
      <w:r>
        <w:rPr>
          <w:rFonts w:eastAsia="Times New Roman" w:cstheme="minorHAnsi"/>
          <w:color w:val="303030"/>
        </w:rPr>
        <w:t xml:space="preserve">to allow them to vote on these proposals which will affect how community pharmacy is represented. More information on the voting process is </w:t>
      </w:r>
      <w:hyperlink r:id="rId5" w:history="1">
        <w:r w:rsidRPr="00901303">
          <w:rPr>
            <w:rStyle w:val="Hyperlink"/>
            <w:rFonts w:eastAsia="Times New Roman" w:cstheme="minorHAnsi"/>
          </w:rPr>
          <w:t>here</w:t>
        </w:r>
      </w:hyperlink>
      <w:r>
        <w:rPr>
          <w:rFonts w:eastAsia="Times New Roman" w:cstheme="minorHAnsi"/>
          <w:color w:val="303030"/>
        </w:rPr>
        <w:t xml:space="preserve">. You can read the proposals on the </w:t>
      </w:r>
      <w:hyperlink r:id="rId6" w:history="1">
        <w:r w:rsidRPr="00E5369E">
          <w:rPr>
            <w:rStyle w:val="Hyperlink"/>
            <w:rFonts w:eastAsia="Times New Roman" w:cstheme="minorHAnsi"/>
          </w:rPr>
          <w:t>RSG website</w:t>
        </w:r>
      </w:hyperlink>
      <w:r>
        <w:rPr>
          <w:rFonts w:eastAsia="Times New Roman" w:cstheme="minorHAnsi"/>
          <w:color w:val="303030"/>
        </w:rPr>
        <w:t xml:space="preserve">. </w:t>
      </w:r>
    </w:p>
    <w:p w14:paraId="22B5F4F2" w14:textId="0D652A20" w:rsidR="00E5369E" w:rsidRDefault="00E5369E" w:rsidP="00901303">
      <w:pPr>
        <w:rPr>
          <w:rFonts w:eastAsia="Times New Roman" w:cstheme="minorHAnsi"/>
          <w:color w:val="303030"/>
        </w:rPr>
      </w:pPr>
      <w:r>
        <w:rPr>
          <w:rFonts w:eastAsia="Times New Roman" w:cstheme="minorHAnsi"/>
          <w:b/>
          <w:bCs/>
          <w:color w:val="303030"/>
        </w:rPr>
        <w:t>Bank Holiday opening</w:t>
      </w:r>
      <w:r>
        <w:rPr>
          <w:rFonts w:eastAsia="Times New Roman" w:cstheme="minorHAnsi"/>
          <w:b/>
          <w:bCs/>
          <w:color w:val="303030"/>
        </w:rPr>
        <w:br/>
      </w:r>
      <w:r>
        <w:rPr>
          <w:rFonts w:eastAsia="Times New Roman" w:cstheme="minorHAnsi"/>
          <w:color w:val="303030"/>
        </w:rPr>
        <w:t xml:space="preserve">The door poster for Cambridgeshire and Peterborough can be found </w:t>
      </w:r>
      <w:hyperlink r:id="rId7" w:history="1">
        <w:r w:rsidRPr="00E5369E">
          <w:rPr>
            <w:rStyle w:val="Hyperlink"/>
            <w:rFonts w:eastAsia="Times New Roman" w:cstheme="minorHAnsi"/>
          </w:rPr>
          <w:t>here</w:t>
        </w:r>
      </w:hyperlink>
      <w:r>
        <w:rPr>
          <w:rFonts w:eastAsia="Times New Roman" w:cstheme="minorHAnsi"/>
          <w:color w:val="303030"/>
        </w:rPr>
        <w:t>.</w:t>
      </w:r>
    </w:p>
    <w:p w14:paraId="70D13848" w14:textId="6FAFE2FE" w:rsidR="00E5369E" w:rsidRDefault="00E5369E" w:rsidP="00901303">
      <w:pPr>
        <w:rPr>
          <w:rFonts w:eastAsia="Times New Roman" w:cstheme="minorHAnsi"/>
          <w:color w:val="303030"/>
        </w:rPr>
      </w:pPr>
      <w:r>
        <w:rPr>
          <w:rFonts w:eastAsia="Times New Roman" w:cstheme="minorHAnsi"/>
          <w:b/>
          <w:bCs/>
          <w:color w:val="303030"/>
        </w:rPr>
        <w:t>Palliative Care</w:t>
      </w:r>
      <w:r>
        <w:rPr>
          <w:rFonts w:eastAsia="Times New Roman" w:cstheme="minorHAnsi"/>
          <w:color w:val="303030"/>
        </w:rPr>
        <w:br/>
        <w:t>Don’t forget that if you are unable to fill a palliative care rx you can signpost the patient or representative to a pharmacy that holds emergency stock. You can</w:t>
      </w:r>
      <w:r w:rsidR="00E73C16">
        <w:rPr>
          <w:rFonts w:eastAsia="Times New Roman" w:cstheme="minorHAnsi"/>
          <w:color w:val="303030"/>
        </w:rPr>
        <w:t xml:space="preserve"> display this</w:t>
      </w:r>
      <w:hyperlink r:id="rId8" w:history="1">
        <w:r w:rsidR="00E73C16" w:rsidRPr="00E73C16">
          <w:rPr>
            <w:rStyle w:val="Hyperlink"/>
            <w:rFonts w:eastAsia="Times New Roman" w:cstheme="minorHAnsi"/>
          </w:rPr>
          <w:t xml:space="preserve"> poster</w:t>
        </w:r>
      </w:hyperlink>
      <w:r w:rsidR="00E73C16">
        <w:rPr>
          <w:rFonts w:eastAsia="Times New Roman" w:cstheme="minorHAnsi"/>
          <w:color w:val="303030"/>
        </w:rPr>
        <w:t xml:space="preserve"> in a staff area as a reminder. More information is on the CCG </w:t>
      </w:r>
      <w:hyperlink r:id="rId9" w:history="1">
        <w:r w:rsidR="00E73C16" w:rsidRPr="00E73C16">
          <w:rPr>
            <w:rStyle w:val="Hyperlink"/>
            <w:rFonts w:eastAsia="Times New Roman" w:cstheme="minorHAnsi"/>
          </w:rPr>
          <w:t>website</w:t>
        </w:r>
      </w:hyperlink>
      <w:r w:rsidR="00E73C16">
        <w:rPr>
          <w:rFonts w:eastAsia="Times New Roman" w:cstheme="minorHAnsi"/>
          <w:color w:val="303030"/>
        </w:rPr>
        <w:t>.</w:t>
      </w:r>
    </w:p>
    <w:p w14:paraId="17A9B7D3" w14:textId="13EBE09B" w:rsidR="0096383D" w:rsidRPr="00F42FD8" w:rsidRDefault="00F42FD8" w:rsidP="00901303">
      <w:pPr>
        <w:rPr>
          <w:rFonts w:eastAsia="Times New Roman" w:cstheme="minorHAnsi"/>
          <w:color w:val="303030"/>
        </w:rPr>
      </w:pPr>
      <w:r>
        <w:rPr>
          <w:rFonts w:eastAsia="Times New Roman" w:cstheme="minorHAnsi"/>
          <w:b/>
          <w:bCs/>
          <w:color w:val="303030"/>
        </w:rPr>
        <w:t>CD Alert</w:t>
      </w:r>
      <w:r>
        <w:rPr>
          <w:rFonts w:eastAsia="Times New Roman" w:cstheme="minorHAnsi"/>
          <w:b/>
          <w:bCs/>
          <w:color w:val="303030"/>
        </w:rPr>
        <w:br/>
      </w:r>
      <w:r w:rsidR="00374A1D">
        <w:rPr>
          <w:rFonts w:eastAsia="Times New Roman" w:cstheme="minorHAnsi"/>
          <w:color w:val="303030"/>
        </w:rPr>
        <w:t xml:space="preserve">A </w:t>
      </w:r>
      <w:r w:rsidR="00A6464D">
        <w:rPr>
          <w:rFonts w:eastAsia="Times New Roman" w:cstheme="minorHAnsi"/>
          <w:color w:val="303030"/>
        </w:rPr>
        <w:t xml:space="preserve">female has attempted to obtain controlled drugs by impersonating a </w:t>
      </w:r>
      <w:proofErr w:type="spellStart"/>
      <w:r w:rsidR="00A6464D">
        <w:rPr>
          <w:rFonts w:eastAsia="Times New Roman" w:cstheme="minorHAnsi"/>
          <w:color w:val="303030"/>
        </w:rPr>
        <w:t>Dr.</w:t>
      </w:r>
      <w:proofErr w:type="spellEnd"/>
      <w:r w:rsidR="00A6464D">
        <w:rPr>
          <w:rFonts w:eastAsia="Times New Roman" w:cstheme="minorHAnsi"/>
          <w:color w:val="303030"/>
        </w:rPr>
        <w:t xml:space="preserve"> </w:t>
      </w:r>
      <w:r w:rsidR="00722DF8">
        <w:rPr>
          <w:rFonts w:eastAsia="Times New Roman" w:cstheme="minorHAnsi"/>
          <w:color w:val="303030"/>
        </w:rPr>
        <w:t xml:space="preserve">Gateway email GW3861 sent out to pharmacies this week has more information. </w:t>
      </w:r>
    </w:p>
    <w:p w14:paraId="4F6FA554" w14:textId="7623F71B" w:rsidR="00877E54" w:rsidRDefault="00877E54" w:rsidP="00901303">
      <w:pPr>
        <w:rPr>
          <w:rFonts w:eastAsia="Times New Roman" w:cstheme="minorHAnsi"/>
          <w:color w:val="303030"/>
        </w:rPr>
      </w:pPr>
      <w:r>
        <w:rPr>
          <w:rFonts w:eastAsia="Times New Roman" w:cstheme="minorHAnsi"/>
          <w:b/>
          <w:bCs/>
          <w:color w:val="303030"/>
        </w:rPr>
        <w:t>Stronger for longer campaign</w:t>
      </w:r>
      <w:r>
        <w:rPr>
          <w:rFonts w:eastAsia="Times New Roman" w:cstheme="minorHAnsi"/>
          <w:b/>
          <w:bCs/>
          <w:color w:val="303030"/>
        </w:rPr>
        <w:br/>
      </w:r>
      <w:r>
        <w:rPr>
          <w:rFonts w:eastAsia="Times New Roman" w:cstheme="minorHAnsi"/>
          <w:color w:val="303030"/>
        </w:rPr>
        <w:t xml:space="preserve">All pharmacies will receive 30 copies of the ‘super six’ leaflet to be handed out to patients. More information is </w:t>
      </w:r>
      <w:hyperlink r:id="rId10" w:history="1">
        <w:r w:rsidRPr="00877E54">
          <w:rPr>
            <w:rStyle w:val="Hyperlink"/>
            <w:rFonts w:eastAsia="Times New Roman" w:cstheme="minorHAnsi"/>
          </w:rPr>
          <w:t>here</w:t>
        </w:r>
      </w:hyperlink>
      <w:r>
        <w:rPr>
          <w:rFonts w:eastAsia="Times New Roman" w:cstheme="minorHAnsi"/>
          <w:color w:val="303030"/>
        </w:rPr>
        <w:t>.</w:t>
      </w:r>
    </w:p>
    <w:p w14:paraId="774EB17C" w14:textId="6F5BD11B" w:rsidR="003B3596" w:rsidRPr="003B3596" w:rsidRDefault="00877E54" w:rsidP="00901303">
      <w:r>
        <w:rPr>
          <w:rFonts w:eastAsia="Times New Roman" w:cstheme="minorHAnsi"/>
          <w:b/>
          <w:bCs/>
          <w:color w:val="303030"/>
        </w:rPr>
        <w:t>Useful training</w:t>
      </w:r>
      <w:r>
        <w:rPr>
          <w:rFonts w:eastAsia="Times New Roman" w:cstheme="minorHAnsi"/>
          <w:b/>
          <w:bCs/>
          <w:color w:val="303030"/>
        </w:rPr>
        <w:br/>
      </w:r>
      <w:r>
        <w:rPr>
          <w:rFonts w:eastAsia="Times New Roman" w:cstheme="minorHAnsi"/>
          <w:color w:val="303030"/>
        </w:rPr>
        <w:t xml:space="preserve">Astra Zeneca </w:t>
      </w:r>
      <w:r w:rsidR="003B3596">
        <w:rPr>
          <w:rFonts w:eastAsia="Times New Roman" w:cstheme="minorHAnsi"/>
          <w:color w:val="303030"/>
        </w:rPr>
        <w:t>–</w:t>
      </w:r>
      <w:r>
        <w:rPr>
          <w:rFonts w:eastAsia="Times New Roman" w:cstheme="minorHAnsi"/>
          <w:color w:val="303030"/>
        </w:rPr>
        <w:t xml:space="preserve"> </w:t>
      </w:r>
      <w:hyperlink r:id="rId11" w:history="1">
        <w:r w:rsidR="003B3596" w:rsidRPr="003B3596">
          <w:rPr>
            <w:rStyle w:val="Hyperlink"/>
            <w:rFonts w:eastAsia="Times New Roman" w:cstheme="minorHAnsi"/>
          </w:rPr>
          <w:t>The growing need for earlier and proactive interventions in COPD</w:t>
        </w:r>
      </w:hyperlink>
      <w:r w:rsidR="003B3596">
        <w:rPr>
          <w:rFonts w:eastAsia="Times New Roman" w:cstheme="minorHAnsi"/>
          <w:color w:val="303030"/>
        </w:rPr>
        <w:br/>
        <w:t>6:30pm 28 June 2022 at Holiday Inn Peterborough West, PE3 6SG.</w:t>
      </w:r>
      <w:r w:rsidR="003B3596">
        <w:rPr>
          <w:rFonts w:eastAsia="Times New Roman" w:cstheme="minorHAnsi"/>
          <w:color w:val="303030"/>
        </w:rPr>
        <w:br/>
        <w:t xml:space="preserve">To book your place contact Alex King - </w:t>
      </w:r>
      <w:hyperlink r:id="rId12" w:history="1">
        <w:r w:rsidR="003B3596" w:rsidRPr="00117243">
          <w:rPr>
            <w:rStyle w:val="Hyperlink"/>
            <w:rFonts w:eastAsia="Times New Roman" w:cstheme="minorHAnsi"/>
          </w:rPr>
          <w:t>alex.king@astrazeneca.com</w:t>
        </w:r>
      </w:hyperlink>
      <w:r w:rsidR="003B3596">
        <w:rPr>
          <w:rFonts w:eastAsia="Times New Roman" w:cstheme="minorHAnsi"/>
          <w:color w:val="303030"/>
        </w:rPr>
        <w:t xml:space="preserve"> or </w:t>
      </w:r>
      <w:r w:rsidR="003B3596">
        <w:t>07881 358950</w:t>
      </w:r>
      <w:bookmarkEnd w:id="0"/>
      <w:r w:rsidR="003B3596">
        <w:t xml:space="preserve"> </w:t>
      </w:r>
      <w:r w:rsidR="003B3596">
        <w:br/>
      </w:r>
    </w:p>
    <w:sectPr w:rsidR="003B3596" w:rsidRPr="003B3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03"/>
    <w:rsid w:val="00374A1D"/>
    <w:rsid w:val="003B3596"/>
    <w:rsid w:val="00691CE8"/>
    <w:rsid w:val="00722DF8"/>
    <w:rsid w:val="00877E54"/>
    <w:rsid w:val="00901303"/>
    <w:rsid w:val="0096383D"/>
    <w:rsid w:val="00977803"/>
    <w:rsid w:val="00A6464D"/>
    <w:rsid w:val="00E5369E"/>
    <w:rsid w:val="00E73C16"/>
    <w:rsid w:val="00F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99D5"/>
  <w15:chartTrackingRefBased/>
  <w15:docId w15:val="{351E3E80-0789-4E6A-9B8B-CD13DA44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sandpeterboroughlpc.org.uk/wp-content/uploads/sites/28/2022/04/Staff-Poster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bsandpeterboroughlpc.org.uk/wp-content/uploads/sites/28/2022/04/Cambridgeshire-Peterborough-May-June-Bank-holidays-2022.pdf" TargetMode="External"/><Relationship Id="rId12" Type="http://schemas.openxmlformats.org/officeDocument/2006/relationships/hyperlink" Target="mailto:alex.king@astrazene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y-review.org/contractor-proposals/" TargetMode="External"/><Relationship Id="rId11" Type="http://schemas.openxmlformats.org/officeDocument/2006/relationships/hyperlink" Target="https://www.cambsandpeterboroughlpc.org.uk/wp-content/uploads/sites/28/2022/05/28th-June-Agenda.pdf" TargetMode="External"/><Relationship Id="rId5" Type="http://schemas.openxmlformats.org/officeDocument/2006/relationships/hyperlink" Target="https://psnc.us7.list-manage.com/track/click?u=86d41ab7fa4c7c2c5d7210782&amp;id=a48712e395&amp;e=5a49a6bda5" TargetMode="External"/><Relationship Id="rId10" Type="http://schemas.openxmlformats.org/officeDocument/2006/relationships/hyperlink" Target="https://www.cambsandpeterboroughlpc.org.uk/wp-content/uploads/sites/28/2022/05/CCC-compliments-slip-for-pharmacies.docx" TargetMode="External"/><Relationship Id="rId4" Type="http://schemas.openxmlformats.org/officeDocument/2006/relationships/hyperlink" Target="mailto:takepart@cesvotes.com" TargetMode="External"/><Relationship Id="rId9" Type="http://schemas.openxmlformats.org/officeDocument/2006/relationships/hyperlink" Target="https://www.cambsandpeterboroughlpc.org.uk/wp-content/uploads/sites/28/2022/04/Staff-Pos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Karen Cox</cp:lastModifiedBy>
  <cp:revision>2</cp:revision>
  <dcterms:created xsi:type="dcterms:W3CDTF">2022-06-01T08:56:00Z</dcterms:created>
  <dcterms:modified xsi:type="dcterms:W3CDTF">2022-06-01T08:56:00Z</dcterms:modified>
</cp:coreProperties>
</file>